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F9FD1" w14:textId="77777777" w:rsidR="003042C4" w:rsidRPr="00E71D05" w:rsidRDefault="003042C4" w:rsidP="003042C4">
      <w:pPr>
        <w:keepNext/>
        <w:keepLines/>
        <w:spacing w:before="120"/>
        <w:ind w:left="5184"/>
        <w:outlineLvl w:val="1"/>
        <w:rPr>
          <w:rFonts w:ascii="Arial" w:eastAsia="Calibri" w:hAnsi="Arial" w:cs="Arial"/>
          <w:b/>
          <w:sz w:val="20"/>
          <w:szCs w:val="21"/>
          <w:lang w:eastAsia="lt-LT"/>
        </w:rPr>
      </w:pPr>
      <w:bookmarkStart w:id="0" w:name="_Ref38291223"/>
      <w:bookmarkStart w:id="1" w:name="_Ref38291334"/>
      <w:bookmarkStart w:id="2" w:name="_Ref38533412"/>
      <w:bookmarkStart w:id="3" w:name="_Toc115102580"/>
      <w:r w:rsidRPr="00E71D05">
        <w:rPr>
          <w:rFonts w:ascii="Arial" w:eastAsia="Calibri" w:hAnsi="Arial" w:cs="Arial"/>
          <w:b/>
          <w:sz w:val="20"/>
          <w:szCs w:val="21"/>
          <w:lang w:eastAsia="lt-LT"/>
        </w:rPr>
        <w:t>Pirkimo sąlygų 3 priedas „Tiekėjų kvalifikacijos reikalavimai ir reikalaujami kokybės bei aplinkos apsaugos vadybos sistemų standartai“</w:t>
      </w:r>
      <w:bookmarkEnd w:id="0"/>
      <w:bookmarkEnd w:id="1"/>
      <w:bookmarkEnd w:id="2"/>
      <w:bookmarkEnd w:id="3"/>
    </w:p>
    <w:p w14:paraId="1B42DA9D" w14:textId="77777777" w:rsidR="003042C4" w:rsidRDefault="003042C4" w:rsidP="003042C4">
      <w:pPr>
        <w:spacing w:after="160" w:line="276" w:lineRule="auto"/>
        <w:rPr>
          <w:rFonts w:ascii="Arial" w:eastAsiaTheme="minorEastAsia" w:hAnsi="Arial" w:cs="Arial"/>
          <w:b/>
          <w:bCs/>
          <w:smallCaps/>
          <w:sz w:val="20"/>
          <w:szCs w:val="22"/>
          <w:lang w:eastAsia="lt-LT"/>
        </w:rPr>
      </w:pPr>
    </w:p>
    <w:p w14:paraId="6EC969A9" w14:textId="77777777" w:rsidR="003042C4" w:rsidRPr="00E71D05" w:rsidRDefault="003042C4" w:rsidP="003042C4">
      <w:pPr>
        <w:spacing w:after="160" w:line="276" w:lineRule="auto"/>
        <w:rPr>
          <w:rFonts w:ascii="Arial" w:eastAsiaTheme="minorEastAsia" w:hAnsi="Arial" w:cs="Arial"/>
          <w:b/>
          <w:bCs/>
          <w:smallCaps/>
          <w:sz w:val="20"/>
          <w:szCs w:val="22"/>
          <w:lang w:eastAsia="lt-LT"/>
        </w:rPr>
      </w:pPr>
    </w:p>
    <w:p w14:paraId="3FE7742D" w14:textId="77777777" w:rsidR="003042C4" w:rsidRPr="00E71D05" w:rsidRDefault="003042C4" w:rsidP="003042C4">
      <w:pPr>
        <w:spacing w:after="240" w:line="276" w:lineRule="auto"/>
        <w:jc w:val="center"/>
        <w:rPr>
          <w:rFonts w:ascii="Arial" w:eastAsia="Arial" w:hAnsi="Arial" w:cs="Arial"/>
          <w:b/>
          <w:bCs/>
          <w:smallCaps/>
          <w:lang w:eastAsia="lt-LT"/>
        </w:rPr>
      </w:pPr>
      <w:r w:rsidRPr="00E71D05">
        <w:rPr>
          <w:rFonts w:ascii="Arial" w:eastAsia="Arial" w:hAnsi="Arial" w:cs="Arial"/>
          <w:b/>
          <w:bCs/>
          <w:smallCaps/>
          <w:lang w:eastAsia="lt-LT"/>
        </w:rPr>
        <w:t>TIEKĖJŲ KVALIFIKACIJOS REIKALAVIMAI IR REIKALAVIMAI LAIKYTIS KOKYBĖS VADYBOS SISTEMOS IR (ARBA) APLINKOS APSAUGOS VADYBOS SISTEMOS STANDARTŲ</w:t>
      </w:r>
    </w:p>
    <w:p w14:paraId="2D60BEE3" w14:textId="27F39068" w:rsidR="003042C4" w:rsidRDefault="003042C4" w:rsidP="003042C4">
      <w:pPr>
        <w:numPr>
          <w:ilvl w:val="0"/>
          <w:numId w:val="1"/>
        </w:numPr>
        <w:spacing w:after="160" w:line="276" w:lineRule="auto"/>
        <w:ind w:left="142" w:firstLine="567"/>
        <w:contextualSpacing/>
        <w:jc w:val="both"/>
        <w:rPr>
          <w:rFonts w:ascii="Arial" w:eastAsiaTheme="minorHAnsi" w:hAnsi="Arial" w:cs="Arial"/>
          <w:sz w:val="20"/>
          <w:szCs w:val="20"/>
        </w:rPr>
      </w:pPr>
      <w:r w:rsidRPr="00E71D05">
        <w:rPr>
          <w:rFonts w:ascii="Arial" w:eastAsiaTheme="minorHAnsi" w:hAnsi="Arial" w:cs="Arial"/>
          <w:sz w:val="20"/>
          <w:szCs w:val="20"/>
        </w:rPr>
        <w:t>Tiekėjo kvalifikacija</w:t>
      </w:r>
      <w:r>
        <w:rPr>
          <w:rFonts w:ascii="Arial" w:eastAsiaTheme="minorHAnsi" w:hAnsi="Arial" w:cs="Arial"/>
          <w:sz w:val="20"/>
          <w:szCs w:val="20"/>
        </w:rPr>
        <w:t xml:space="preserve">, </w:t>
      </w:r>
      <w:r w:rsidRPr="00E71D05">
        <w:rPr>
          <w:rFonts w:ascii="Arial" w:eastAsiaTheme="minorHAnsi" w:hAnsi="Arial" w:cs="Arial"/>
          <w:sz w:val="20"/>
          <w:szCs w:val="20"/>
        </w:rPr>
        <w:t>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p>
    <w:p w14:paraId="71F4A3DD" w14:textId="083507C1" w:rsidR="000B21D1" w:rsidRPr="000B21D1" w:rsidRDefault="000B21D1" w:rsidP="000B21D1">
      <w:pPr>
        <w:numPr>
          <w:ilvl w:val="0"/>
          <w:numId w:val="1"/>
        </w:numPr>
        <w:spacing w:after="160" w:line="276" w:lineRule="auto"/>
        <w:ind w:left="142" w:firstLine="567"/>
        <w:contextualSpacing/>
        <w:jc w:val="both"/>
        <w:rPr>
          <w:rFonts w:ascii="Arial" w:eastAsiaTheme="minorHAnsi" w:hAnsi="Arial" w:cs="Arial"/>
          <w:sz w:val="20"/>
          <w:szCs w:val="20"/>
        </w:rPr>
      </w:pPr>
      <w:r w:rsidRPr="000B21D1">
        <w:rPr>
          <w:rFonts w:ascii="Arial" w:eastAsiaTheme="minorHAnsi" w:hAnsi="Arial" w:cs="Arial"/>
          <w:sz w:val="20"/>
          <w:szCs w:val="20"/>
        </w:rPr>
        <w:t>Kartu su pasiūlymu tiekėjas teikia tik EBVPD</w:t>
      </w:r>
      <w:r>
        <w:rPr>
          <w:rFonts w:ascii="Arial" w:eastAsiaTheme="minorHAnsi" w:hAnsi="Arial" w:cs="Arial"/>
          <w:sz w:val="20"/>
          <w:szCs w:val="20"/>
        </w:rPr>
        <w:t>.</w:t>
      </w:r>
      <w:r w:rsidRPr="000B21D1">
        <w:rPr>
          <w:rFonts w:ascii="Arial" w:eastAsiaTheme="minorHAnsi" w:hAnsi="Arial" w:cs="Arial"/>
          <w:sz w:val="20"/>
          <w:szCs w:val="20"/>
        </w:rPr>
        <w:t xml:space="preserve"> </w:t>
      </w:r>
      <w:r w:rsidRPr="000B21D1">
        <w:rPr>
          <w:rFonts w:ascii="Arial" w:eastAsiaTheme="minorHAnsi" w:hAnsi="Arial" w:cs="Arial"/>
          <w:sz w:val="20"/>
          <w:szCs w:val="20"/>
        </w:rPr>
        <w:t>Prieš nustatydamas laimėjusį pasiūlymą perkantysis subjektas reikalaus, kad ekonomiškai naudingiausią pasiūlymą pateikęs tiekėjas pateiktų aktualius dokumentus, patvirtinančius jo atitiktį reikalavimams.</w:t>
      </w:r>
    </w:p>
    <w:p w14:paraId="7387CA73" w14:textId="513F55DD" w:rsidR="003042C4" w:rsidRPr="000B21D1" w:rsidRDefault="003042C4" w:rsidP="000B21D1">
      <w:pPr>
        <w:spacing w:after="160" w:line="276" w:lineRule="auto"/>
        <w:contextualSpacing/>
        <w:jc w:val="both"/>
        <w:rPr>
          <w:rFonts w:ascii="Arial" w:eastAsiaTheme="minorHAnsi" w:hAnsi="Arial" w:cs="Arial"/>
          <w:sz w:val="20"/>
          <w:szCs w:val="20"/>
        </w:rPr>
      </w:pPr>
    </w:p>
    <w:tbl>
      <w:tblPr>
        <w:tblStyle w:val="Lentelstinklelis"/>
        <w:tblW w:w="10060" w:type="dxa"/>
        <w:tblLook w:val="04A0" w:firstRow="1" w:lastRow="0" w:firstColumn="1" w:lastColumn="0" w:noHBand="0" w:noVBand="1"/>
      </w:tblPr>
      <w:tblGrid>
        <w:gridCol w:w="568"/>
        <w:gridCol w:w="2262"/>
        <w:gridCol w:w="3686"/>
        <w:gridCol w:w="3544"/>
      </w:tblGrid>
      <w:tr w:rsidR="003042C4" w:rsidRPr="004667CF" w14:paraId="0A53BEB3" w14:textId="77777777" w:rsidTr="000E0EA0">
        <w:trPr>
          <w:trHeight w:val="717"/>
        </w:trPr>
        <w:tc>
          <w:tcPr>
            <w:tcW w:w="568" w:type="dxa"/>
            <w:shd w:val="clear" w:color="auto" w:fill="DEEAF6" w:themeFill="accent5" w:themeFillTint="33"/>
          </w:tcPr>
          <w:p w14:paraId="3B6EA2A0" w14:textId="77777777" w:rsidR="003042C4" w:rsidRPr="004667CF" w:rsidRDefault="003042C4" w:rsidP="00C87A0C">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Eil. Nr.</w:t>
            </w:r>
          </w:p>
        </w:tc>
        <w:tc>
          <w:tcPr>
            <w:tcW w:w="2262" w:type="dxa"/>
            <w:shd w:val="clear" w:color="auto" w:fill="DEEAF6" w:themeFill="accent5" w:themeFillTint="33"/>
          </w:tcPr>
          <w:p w14:paraId="1E61AFEA" w14:textId="77777777" w:rsidR="003042C4" w:rsidRPr="004667CF" w:rsidRDefault="003042C4" w:rsidP="00C87A0C">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Kvalifikacijos reikalavimas</w:t>
            </w:r>
          </w:p>
        </w:tc>
        <w:tc>
          <w:tcPr>
            <w:tcW w:w="3686" w:type="dxa"/>
            <w:shd w:val="clear" w:color="auto" w:fill="DEEAF6" w:themeFill="accent5" w:themeFillTint="33"/>
          </w:tcPr>
          <w:p w14:paraId="24A66B0B" w14:textId="77777777" w:rsidR="003042C4" w:rsidRPr="004667CF" w:rsidRDefault="003042C4" w:rsidP="00C87A0C">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Atitiktį reikalavimui įrodantys dokumentai</w:t>
            </w:r>
          </w:p>
        </w:tc>
        <w:tc>
          <w:tcPr>
            <w:tcW w:w="3544" w:type="dxa"/>
            <w:shd w:val="clear" w:color="auto" w:fill="DEEAF6" w:themeFill="accent5" w:themeFillTint="33"/>
          </w:tcPr>
          <w:p w14:paraId="1F653FF8" w14:textId="77777777" w:rsidR="003042C4" w:rsidRPr="004667CF" w:rsidRDefault="003042C4" w:rsidP="00C87A0C">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Subjektas, kuris turi atitikti reikalavimą</w:t>
            </w:r>
          </w:p>
        </w:tc>
      </w:tr>
      <w:tr w:rsidR="003042C4" w:rsidRPr="00E36B23" w14:paraId="36243962" w14:textId="77777777" w:rsidTr="00C87A0C">
        <w:trPr>
          <w:trHeight w:val="474"/>
        </w:trPr>
        <w:tc>
          <w:tcPr>
            <w:tcW w:w="568" w:type="dxa"/>
            <w:vAlign w:val="center"/>
          </w:tcPr>
          <w:p w14:paraId="49C795F2" w14:textId="77777777" w:rsidR="003042C4" w:rsidRPr="00E36B23" w:rsidRDefault="003042C4" w:rsidP="00C87A0C">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t>1.</w:t>
            </w:r>
          </w:p>
        </w:tc>
        <w:tc>
          <w:tcPr>
            <w:tcW w:w="9492" w:type="dxa"/>
            <w:gridSpan w:val="3"/>
            <w:vAlign w:val="center"/>
          </w:tcPr>
          <w:p w14:paraId="08D0323E" w14:textId="77777777" w:rsidR="003042C4" w:rsidRPr="00E36B23" w:rsidRDefault="003042C4" w:rsidP="00C87A0C">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t>Teisė verstis veikla</w:t>
            </w:r>
          </w:p>
        </w:tc>
      </w:tr>
      <w:tr w:rsidR="000B21D1" w:rsidRPr="00E36B23" w14:paraId="6BCA5E0D" w14:textId="77777777" w:rsidTr="000E0EA0">
        <w:trPr>
          <w:trHeight w:val="983"/>
        </w:trPr>
        <w:tc>
          <w:tcPr>
            <w:tcW w:w="568" w:type="dxa"/>
            <w:vAlign w:val="center"/>
          </w:tcPr>
          <w:p w14:paraId="26BA3BAC" w14:textId="14310E12" w:rsidR="000B21D1" w:rsidRPr="00B86B21" w:rsidRDefault="000B21D1" w:rsidP="000B21D1">
            <w:pPr>
              <w:spacing w:line="20" w:lineRule="atLeast"/>
              <w:contextualSpacing/>
              <w:jc w:val="both"/>
              <w:rPr>
                <w:rFonts w:asciiTheme="minorHAnsi" w:eastAsiaTheme="minorHAnsi" w:hAnsiTheme="minorHAnsi" w:cstheme="minorHAnsi"/>
                <w:sz w:val="22"/>
                <w:szCs w:val="22"/>
              </w:rPr>
            </w:pPr>
            <w:r w:rsidRPr="00B86B21">
              <w:rPr>
                <w:rFonts w:asciiTheme="minorHAnsi" w:eastAsiaTheme="minorHAnsi" w:hAnsiTheme="minorHAnsi" w:cstheme="minorHAnsi"/>
                <w:sz w:val="22"/>
                <w:szCs w:val="22"/>
              </w:rPr>
              <w:t>1.1.</w:t>
            </w:r>
          </w:p>
        </w:tc>
        <w:tc>
          <w:tcPr>
            <w:tcW w:w="2262" w:type="dxa"/>
          </w:tcPr>
          <w:p w14:paraId="56E19F4C" w14:textId="38F593EB" w:rsidR="000B21D1" w:rsidRPr="00E36B23" w:rsidRDefault="000B21D1" w:rsidP="000B21D1">
            <w:pPr>
              <w:spacing w:line="20" w:lineRule="atLeast"/>
              <w:contextualSpacing/>
              <w:jc w:val="both"/>
              <w:rPr>
                <w:rFonts w:asciiTheme="minorHAnsi" w:eastAsiaTheme="minorHAnsi" w:hAnsiTheme="minorHAnsi" w:cstheme="minorHAnsi"/>
                <w:b/>
                <w:sz w:val="22"/>
                <w:szCs w:val="22"/>
              </w:rPr>
            </w:pPr>
            <w:r w:rsidRPr="007850E3">
              <w:rPr>
                <w:rFonts w:asciiTheme="minorHAnsi" w:eastAsiaTheme="minorHAnsi" w:hAnsiTheme="minorHAnsi" w:cstheme="minorHAnsi"/>
                <w:sz w:val="22"/>
                <w:szCs w:val="22"/>
              </w:rPr>
              <w:t>Tiekėjas, ūkio subjektų grupės narys (-</w:t>
            </w:r>
            <w:proofErr w:type="spellStart"/>
            <w:r w:rsidRPr="007850E3">
              <w:rPr>
                <w:rFonts w:asciiTheme="minorHAnsi" w:eastAsiaTheme="minorHAnsi" w:hAnsiTheme="minorHAnsi" w:cstheme="minorHAnsi"/>
                <w:sz w:val="22"/>
                <w:szCs w:val="22"/>
              </w:rPr>
              <w:t>iai</w:t>
            </w:r>
            <w:proofErr w:type="spellEnd"/>
            <w:r w:rsidRPr="007850E3">
              <w:rPr>
                <w:rFonts w:asciiTheme="minorHAnsi" w:eastAsiaTheme="minorHAnsi" w:hAnsiTheme="minorHAnsi" w:cstheme="minorHAnsi"/>
                <w:sz w:val="22"/>
                <w:szCs w:val="22"/>
              </w:rPr>
              <w:t>), ūkio</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subjektas (-ai), kurio (-</w:t>
            </w:r>
            <w:proofErr w:type="spellStart"/>
            <w:r w:rsidRPr="007850E3">
              <w:rPr>
                <w:rFonts w:asciiTheme="minorHAnsi" w:eastAsiaTheme="minorHAnsi" w:hAnsiTheme="minorHAnsi" w:cstheme="minorHAnsi"/>
                <w:sz w:val="22"/>
                <w:szCs w:val="22"/>
              </w:rPr>
              <w:t>ių</w:t>
            </w:r>
            <w:proofErr w:type="spellEnd"/>
            <w:r w:rsidRPr="007850E3">
              <w:rPr>
                <w:rFonts w:asciiTheme="minorHAnsi" w:eastAsiaTheme="minorHAnsi" w:hAnsiTheme="minorHAnsi" w:cstheme="minorHAnsi"/>
                <w:sz w:val="22"/>
                <w:szCs w:val="22"/>
              </w:rPr>
              <w:t>) pajėgumais tiekėjas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remiasi, turi turėti teisę verstis statybų veikla.</w:t>
            </w:r>
          </w:p>
        </w:tc>
        <w:tc>
          <w:tcPr>
            <w:tcW w:w="3686" w:type="dxa"/>
          </w:tcPr>
          <w:p w14:paraId="40386DDF" w14:textId="77777777" w:rsidR="000B21D1" w:rsidRDefault="000B21D1" w:rsidP="000B21D1">
            <w:pPr>
              <w:spacing w:line="20" w:lineRule="atLeast"/>
              <w:contextualSpacing/>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P</w:t>
            </w:r>
            <w:r w:rsidRPr="007850E3">
              <w:rPr>
                <w:rFonts w:asciiTheme="minorHAnsi" w:eastAsiaTheme="minorHAnsi" w:hAnsiTheme="minorHAnsi" w:cstheme="minorHAnsi"/>
                <w:sz w:val="22"/>
                <w:szCs w:val="22"/>
              </w:rPr>
              <w:t>ateikiami profesinių ar veiklos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registrų tvarkytojų, valstybės įgaliotų institucijų</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pažymos, kaip yra nustatyta toje valstybėje</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narėje, kurioje jis registruotas, ar priesaikos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deklaracija, liudijanti tiekėjo teisę verstis statybos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veikla (Lietuvos Respublikoje registruotas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tiekėjas pateikia: valstybės įmonės Registrų</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centras išduotą Lietuvos Respublikos juridinių</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asmenų registro išrašo kopiją, asmuo besiverčiantis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individualia veikla – individualios veiklos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registravimo dokumentą arba verslo liudijimo</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įsigijimo dokumentą).</w:t>
            </w:r>
            <w:r>
              <w:rPr>
                <w:rFonts w:asciiTheme="minorHAnsi" w:eastAsiaTheme="minorHAnsi" w:hAnsiTheme="minorHAnsi" w:cstheme="minorHAnsi"/>
                <w:sz w:val="22"/>
                <w:szCs w:val="22"/>
              </w:rPr>
              <w:t xml:space="preserve"> </w:t>
            </w:r>
          </w:p>
          <w:p w14:paraId="4FDBD323" w14:textId="77777777" w:rsidR="000B21D1" w:rsidRDefault="000B21D1" w:rsidP="000B21D1">
            <w:pPr>
              <w:spacing w:line="20" w:lineRule="atLeast"/>
              <w:contextualSpacing/>
              <w:jc w:val="both"/>
              <w:rPr>
                <w:rFonts w:asciiTheme="minorHAnsi" w:eastAsiaTheme="minorHAnsi" w:hAnsiTheme="minorHAnsi" w:cstheme="minorHAnsi"/>
                <w:sz w:val="22"/>
                <w:szCs w:val="22"/>
              </w:rPr>
            </w:pPr>
          </w:p>
          <w:p w14:paraId="29FB3C35" w14:textId="20E164D0" w:rsidR="000B21D1" w:rsidRPr="00E36B23" w:rsidRDefault="000B21D1" w:rsidP="000B21D1">
            <w:pPr>
              <w:spacing w:line="20" w:lineRule="atLeast"/>
              <w:contextualSpacing/>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T</w:t>
            </w:r>
            <w:r w:rsidRPr="007850E3">
              <w:rPr>
                <w:rFonts w:asciiTheme="minorHAnsi" w:eastAsiaTheme="minorHAnsi" w:hAnsiTheme="minorHAnsi" w:cstheme="minorHAnsi"/>
                <w:sz w:val="22"/>
                <w:szCs w:val="22"/>
              </w:rPr>
              <w:t>iekėjas gali pateikti ir ypatingojo statinio</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statybos darbų rangovo kvalifikacijos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dokumentus, kuri</w:t>
            </w:r>
            <w:r w:rsidR="000E0EA0">
              <w:rPr>
                <w:rFonts w:asciiTheme="minorHAnsi" w:eastAsiaTheme="minorHAnsi" w:hAnsiTheme="minorHAnsi" w:cstheme="minorHAnsi"/>
                <w:sz w:val="22"/>
                <w:szCs w:val="22"/>
              </w:rPr>
              <w:t>e</w:t>
            </w:r>
            <w:r w:rsidRPr="007850E3">
              <w:rPr>
                <w:rFonts w:asciiTheme="minorHAnsi" w:eastAsiaTheme="minorHAnsi" w:hAnsiTheme="minorHAnsi" w:cstheme="minorHAnsi"/>
                <w:sz w:val="22"/>
                <w:szCs w:val="22"/>
              </w:rPr>
              <w:t xml:space="preserve"> taip pat įrodo teisę verstis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statybos veikla ne</w:t>
            </w:r>
            <w:r>
              <w:rPr>
                <w:rFonts w:asciiTheme="minorHAnsi" w:eastAsiaTheme="minorHAnsi" w:hAnsiTheme="minorHAnsi" w:cstheme="minorHAnsi"/>
                <w:sz w:val="22"/>
                <w:szCs w:val="22"/>
              </w:rPr>
              <w:t>sudėtinguosiuose</w:t>
            </w:r>
            <w:r w:rsidRPr="007850E3">
              <w:rPr>
                <w:rFonts w:asciiTheme="minorHAnsi" w:eastAsiaTheme="minorHAnsi" w:hAnsiTheme="minorHAnsi" w:cstheme="minorHAnsi"/>
                <w:sz w:val="22"/>
                <w:szCs w:val="22"/>
              </w:rPr>
              <w:t xml:space="preserve"> statiniuose</w:t>
            </w:r>
            <w:r>
              <w:rPr>
                <w:rFonts w:asciiTheme="minorHAnsi" w:eastAsiaTheme="minorHAnsi" w:hAnsiTheme="minorHAnsi" w:cstheme="minorHAnsi"/>
                <w:sz w:val="22"/>
                <w:szCs w:val="22"/>
              </w:rPr>
              <w:t>.</w:t>
            </w:r>
          </w:p>
        </w:tc>
        <w:tc>
          <w:tcPr>
            <w:tcW w:w="3544" w:type="dxa"/>
          </w:tcPr>
          <w:p w14:paraId="0A9088AD" w14:textId="77777777" w:rsidR="000B21D1" w:rsidRPr="00E36B23" w:rsidRDefault="000B21D1" w:rsidP="000B21D1">
            <w:pPr>
              <w:spacing w:line="20" w:lineRule="atLeast"/>
              <w:contextualSpacing/>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1) J</w:t>
            </w:r>
            <w:r w:rsidRPr="00E36B23">
              <w:rPr>
                <w:rFonts w:asciiTheme="minorHAnsi" w:eastAsiaTheme="minorHAnsi" w:hAnsiTheme="minorHAnsi" w:cstheme="minorHAnsi"/>
                <w:sz w:val="22"/>
                <w:szCs w:val="22"/>
              </w:rPr>
              <w:t>eigu pasiūlymą teikia ūkio subjektų grupė – reikalavimą turi atitikti kiekvienas ūkio subjektų grupės narys (-</w:t>
            </w:r>
            <w:proofErr w:type="spellStart"/>
            <w:r w:rsidRPr="00E36B23">
              <w:rPr>
                <w:rFonts w:asciiTheme="minorHAnsi" w:eastAsiaTheme="minorHAnsi" w:hAnsiTheme="minorHAnsi" w:cstheme="minorHAnsi"/>
                <w:sz w:val="22"/>
                <w:szCs w:val="22"/>
              </w:rPr>
              <w:t>iai</w:t>
            </w:r>
            <w:proofErr w:type="spellEnd"/>
            <w:r w:rsidRPr="00E36B23">
              <w:rPr>
                <w:rFonts w:asciiTheme="minorHAnsi" w:eastAsiaTheme="minorHAnsi" w:hAnsiTheme="minorHAnsi" w:cstheme="minorHAnsi"/>
                <w:sz w:val="22"/>
                <w:szCs w:val="22"/>
              </w:rPr>
              <w:t>), pagal jų prisiimamus įsipareigojimus pirkimo sutarčiai vykdyti;</w:t>
            </w:r>
          </w:p>
          <w:p w14:paraId="65D813DC" w14:textId="77777777" w:rsidR="000B21D1" w:rsidRPr="00E36B23" w:rsidRDefault="000B21D1" w:rsidP="000B21D1">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2) tiekėjas gali remtis kitų ūkio subjektų pajėgumais tik tuomet, kai tie subjektai, kurių pajėgumais buvo pasiremta, patys atliks darbus, kuriems reikia jų pajėgumų;</w:t>
            </w:r>
          </w:p>
          <w:p w14:paraId="5768D543" w14:textId="2D7ED5E9" w:rsidR="000B21D1" w:rsidRPr="00E36B23" w:rsidRDefault="000B21D1" w:rsidP="000B21D1">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3) subtiekėjai, kuriuos tiekėjas pasitelks pirkimo sutarties vykdymui (kurių pajėgumais tiekėjas nesiremia, kad atitiktų pirkimo dokumentuose nustatytus kvalifikacijos reikalavimus), privalo / privalės turėti teisę verstis ta veikla, kuriai jis pasitelkiamas. Tiekėjas privalo įsipareigoti, jog pirkimo sutartį vykdys tik tokią teisę turintys asmenys, pirkimo vykdytojui pareikalavus, tiekėjas turės pateikti dokumentus, įrodančius subtiekėjo teisę verstis atitinkama veikla, kuriai jis pasitelkiamas.</w:t>
            </w:r>
          </w:p>
        </w:tc>
      </w:tr>
    </w:tbl>
    <w:p w14:paraId="63494439" w14:textId="77777777" w:rsidR="003E1FB0" w:rsidRDefault="003E1FB0" w:rsidP="003042C4">
      <w:pPr>
        <w:spacing w:line="20" w:lineRule="atLeast"/>
        <w:contextualSpacing/>
        <w:jc w:val="both"/>
        <w:rPr>
          <w:rFonts w:asciiTheme="minorHAnsi" w:eastAsiaTheme="minorHAnsi" w:hAnsiTheme="minorHAnsi" w:cstheme="minorHAnsi"/>
          <w:b/>
          <w:i/>
          <w:sz w:val="20"/>
          <w:szCs w:val="20"/>
          <w:lang w:eastAsia="lt-LT"/>
        </w:rPr>
      </w:pPr>
    </w:p>
    <w:p w14:paraId="6BB619B0" w14:textId="77777777" w:rsidR="009E6B01" w:rsidRPr="002E2DA8" w:rsidRDefault="009E6B01" w:rsidP="009E6B01">
      <w:pPr>
        <w:spacing w:line="20" w:lineRule="atLeast"/>
        <w:contextualSpacing/>
        <w:jc w:val="both"/>
        <w:rPr>
          <w:rFonts w:asciiTheme="minorHAnsi" w:eastAsiaTheme="minorEastAsia" w:hAnsiTheme="minorHAnsi" w:cstheme="minorHAnsi"/>
          <w:i/>
          <w:color w:val="000000"/>
          <w:sz w:val="20"/>
          <w:szCs w:val="21"/>
          <w:lang w:eastAsia="lt-LT"/>
        </w:rPr>
      </w:pPr>
    </w:p>
    <w:p w14:paraId="340B6FB2" w14:textId="77777777" w:rsidR="003042C4" w:rsidRDefault="003042C4" w:rsidP="003042C4">
      <w:pPr>
        <w:jc w:val="both"/>
        <w:rPr>
          <w:rFonts w:ascii="Arial" w:eastAsiaTheme="minorHAnsi" w:hAnsi="Arial" w:cs="Arial"/>
          <w:sz w:val="20"/>
          <w:szCs w:val="20"/>
        </w:rPr>
      </w:pPr>
      <w:r w:rsidRPr="00E71D05">
        <w:rPr>
          <w:rFonts w:ascii="Arial" w:eastAsiaTheme="minorHAnsi" w:hAnsi="Arial" w:cs="Arial"/>
          <w:sz w:val="20"/>
          <w:szCs w:val="20"/>
        </w:rPr>
        <w:tab/>
      </w:r>
    </w:p>
    <w:p w14:paraId="35C8D6E2" w14:textId="1704E261" w:rsidR="003042C4" w:rsidRDefault="003042C4" w:rsidP="003042C4">
      <w:pPr>
        <w:numPr>
          <w:ilvl w:val="0"/>
          <w:numId w:val="1"/>
        </w:numPr>
        <w:spacing w:after="160" w:line="276" w:lineRule="auto"/>
        <w:ind w:left="142" w:firstLine="567"/>
        <w:contextualSpacing/>
        <w:jc w:val="both"/>
        <w:rPr>
          <w:rFonts w:ascii="Arial" w:eastAsiaTheme="minorHAnsi" w:hAnsi="Arial" w:cs="Arial"/>
          <w:sz w:val="20"/>
          <w:szCs w:val="20"/>
        </w:rPr>
      </w:pPr>
      <w:r>
        <w:rPr>
          <w:rFonts w:ascii="Arial" w:eastAsiaTheme="minorHAnsi" w:hAnsi="Arial" w:cs="Arial"/>
          <w:sz w:val="20"/>
          <w:szCs w:val="20"/>
        </w:rPr>
        <w:lastRenderedPageBreak/>
        <w:t>A</w:t>
      </w:r>
      <w:r w:rsidRPr="00E71D05">
        <w:rPr>
          <w:rFonts w:ascii="Arial" w:eastAsiaTheme="minorHAnsi" w:hAnsi="Arial" w:cs="Arial"/>
          <w:sz w:val="20"/>
          <w:szCs w:val="20"/>
        </w:rPr>
        <w:t xml:space="preserve">plinkos apsaugos vadybos </w:t>
      </w:r>
      <w:r>
        <w:rPr>
          <w:rFonts w:ascii="Arial" w:eastAsiaTheme="minorHAnsi" w:hAnsi="Arial" w:cs="Arial"/>
          <w:sz w:val="20"/>
          <w:szCs w:val="20"/>
        </w:rPr>
        <w:t>priemonės</w:t>
      </w:r>
      <w:r w:rsidR="000E0EA0">
        <w:rPr>
          <w:rFonts w:ascii="Arial" w:eastAsiaTheme="minorHAnsi" w:hAnsi="Arial" w:cs="Arial"/>
          <w:sz w:val="20"/>
          <w:szCs w:val="20"/>
        </w:rPr>
        <w:t>:</w:t>
      </w:r>
    </w:p>
    <w:p w14:paraId="74E8600F" w14:textId="77777777" w:rsidR="003042C4" w:rsidRDefault="003042C4" w:rsidP="003042C4">
      <w:pPr>
        <w:jc w:val="both"/>
        <w:rPr>
          <w:rFonts w:ascii="Arial" w:eastAsiaTheme="minorHAnsi" w:hAnsi="Arial" w:cs="Arial"/>
          <w:sz w:val="20"/>
          <w:szCs w:val="20"/>
        </w:rPr>
      </w:pPr>
    </w:p>
    <w:tbl>
      <w:tblPr>
        <w:tblStyle w:val="TableGrid3"/>
        <w:tblW w:w="9962" w:type="dxa"/>
        <w:tblLook w:val="04A0" w:firstRow="1" w:lastRow="0" w:firstColumn="1" w:lastColumn="0" w:noHBand="0" w:noVBand="1"/>
      </w:tblPr>
      <w:tblGrid>
        <w:gridCol w:w="498"/>
        <w:gridCol w:w="4189"/>
        <w:gridCol w:w="2825"/>
        <w:gridCol w:w="2450"/>
      </w:tblGrid>
      <w:tr w:rsidR="003042C4" w:rsidRPr="000B01FC" w14:paraId="7228BE49" w14:textId="77777777" w:rsidTr="00C87A0C">
        <w:trPr>
          <w:cantSplit/>
          <w:tblHeader/>
        </w:trPr>
        <w:tc>
          <w:tcPr>
            <w:tcW w:w="42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BA15FD" w14:textId="77777777" w:rsidR="003042C4" w:rsidRPr="00EE767C" w:rsidRDefault="003042C4" w:rsidP="000E0EA0">
            <w:pPr>
              <w:spacing w:before="120" w:after="120" w:line="20" w:lineRule="atLeast"/>
              <w:contextualSpacing/>
              <w:jc w:val="both"/>
              <w:rPr>
                <w:rFonts w:asciiTheme="minorHAnsi" w:eastAsiaTheme="minorHAnsi" w:hAnsiTheme="minorHAnsi" w:cstheme="minorHAnsi"/>
                <w:b/>
                <w:sz w:val="22"/>
                <w:szCs w:val="20"/>
              </w:rPr>
            </w:pPr>
            <w:r w:rsidRPr="00EE767C">
              <w:rPr>
                <w:rFonts w:asciiTheme="minorHAnsi" w:eastAsiaTheme="minorHAnsi" w:hAnsiTheme="minorHAnsi" w:cstheme="minorHAnsi"/>
                <w:b/>
                <w:sz w:val="22"/>
                <w:szCs w:val="20"/>
              </w:rPr>
              <w:t>Eil. Nr.</w:t>
            </w:r>
          </w:p>
        </w:tc>
        <w:tc>
          <w:tcPr>
            <w:tcW w:w="423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F6E8F51" w14:textId="77777777" w:rsidR="003042C4" w:rsidRDefault="003042C4" w:rsidP="000E0EA0">
            <w:pPr>
              <w:spacing w:before="120" w:after="120" w:line="20" w:lineRule="atLeast"/>
              <w:contextualSpacing/>
              <w:jc w:val="both"/>
              <w:rPr>
                <w:rFonts w:asciiTheme="minorHAnsi" w:eastAsiaTheme="minorHAnsi" w:hAnsiTheme="minorHAnsi" w:cstheme="minorHAnsi"/>
                <w:b/>
                <w:sz w:val="22"/>
                <w:szCs w:val="20"/>
              </w:rPr>
            </w:pPr>
            <w:r w:rsidRPr="00EE767C">
              <w:rPr>
                <w:rFonts w:asciiTheme="minorHAnsi" w:eastAsiaTheme="minorHAnsi" w:hAnsiTheme="minorHAnsi" w:cstheme="minorHAnsi"/>
                <w:b/>
                <w:sz w:val="22"/>
                <w:szCs w:val="20"/>
              </w:rPr>
              <w:t>Reikalavimas dėl aplinkos apsaugos vadybos sistemos standartų laikymosi</w:t>
            </w:r>
          </w:p>
          <w:p w14:paraId="2AEA4C2D" w14:textId="27519284" w:rsidR="000E0EA0" w:rsidRPr="00EE767C" w:rsidRDefault="000E0EA0" w:rsidP="000E0EA0">
            <w:pPr>
              <w:spacing w:before="120" w:after="120" w:line="20" w:lineRule="atLeast"/>
              <w:contextualSpacing/>
              <w:jc w:val="both"/>
              <w:rPr>
                <w:rFonts w:asciiTheme="minorHAnsi" w:eastAsiaTheme="minorHAnsi" w:hAnsiTheme="minorHAnsi" w:cstheme="minorHAnsi"/>
                <w:b/>
                <w:sz w:val="22"/>
                <w:szCs w:val="20"/>
              </w:rPr>
            </w:pP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97915D6" w14:textId="77777777" w:rsidR="003042C4" w:rsidRPr="00EE767C" w:rsidRDefault="003042C4" w:rsidP="000E0EA0">
            <w:pPr>
              <w:autoSpaceDE w:val="0"/>
              <w:autoSpaceDN w:val="0"/>
              <w:adjustRightInd w:val="0"/>
              <w:spacing w:before="120" w:after="120" w:line="20" w:lineRule="atLeast"/>
              <w:contextualSpacing/>
              <w:jc w:val="both"/>
              <w:rPr>
                <w:rFonts w:asciiTheme="minorHAnsi" w:eastAsiaTheme="minorHAnsi" w:hAnsiTheme="minorHAnsi" w:cstheme="minorHAnsi"/>
                <w:b/>
                <w:sz w:val="22"/>
                <w:szCs w:val="20"/>
              </w:rPr>
            </w:pPr>
            <w:r w:rsidRPr="00EE767C">
              <w:rPr>
                <w:rFonts w:asciiTheme="minorHAnsi" w:eastAsiaTheme="minorHAnsi" w:hAnsiTheme="minorHAnsi" w:cstheme="minorHAnsi"/>
                <w:b/>
                <w:sz w:val="22"/>
                <w:szCs w:val="20"/>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547BB7D" w14:textId="77777777" w:rsidR="003042C4" w:rsidRPr="00EE767C" w:rsidRDefault="003042C4" w:rsidP="000E0EA0">
            <w:pPr>
              <w:autoSpaceDE w:val="0"/>
              <w:autoSpaceDN w:val="0"/>
              <w:adjustRightInd w:val="0"/>
              <w:spacing w:before="120" w:after="120" w:line="20" w:lineRule="atLeast"/>
              <w:contextualSpacing/>
              <w:jc w:val="both"/>
              <w:rPr>
                <w:rFonts w:asciiTheme="minorHAnsi" w:eastAsiaTheme="minorHAnsi" w:hAnsiTheme="minorHAnsi" w:cstheme="minorHAnsi"/>
                <w:b/>
                <w:sz w:val="22"/>
                <w:szCs w:val="20"/>
              </w:rPr>
            </w:pPr>
            <w:r w:rsidRPr="00EE767C">
              <w:rPr>
                <w:rFonts w:asciiTheme="minorHAnsi" w:eastAsiaTheme="minorHAnsi" w:hAnsiTheme="minorHAnsi" w:cstheme="minorHAnsi"/>
                <w:b/>
                <w:sz w:val="22"/>
                <w:szCs w:val="20"/>
              </w:rPr>
              <w:t>Subjektas, kuris turi atitikti reikalavimą</w:t>
            </w:r>
          </w:p>
          <w:p w14:paraId="1BF070EC" w14:textId="77777777" w:rsidR="003042C4" w:rsidRPr="00EE767C" w:rsidRDefault="003042C4" w:rsidP="000E0EA0">
            <w:pPr>
              <w:autoSpaceDE w:val="0"/>
              <w:autoSpaceDN w:val="0"/>
              <w:adjustRightInd w:val="0"/>
              <w:spacing w:before="120" w:after="120" w:line="20" w:lineRule="atLeast"/>
              <w:contextualSpacing/>
              <w:jc w:val="both"/>
              <w:rPr>
                <w:rFonts w:asciiTheme="minorHAnsi" w:eastAsiaTheme="minorHAnsi" w:hAnsiTheme="minorHAnsi" w:cstheme="minorHAnsi"/>
                <w:b/>
                <w:sz w:val="22"/>
                <w:szCs w:val="20"/>
              </w:rPr>
            </w:pPr>
          </w:p>
        </w:tc>
      </w:tr>
      <w:tr w:rsidR="003042C4" w:rsidRPr="000B01FC" w14:paraId="34D0B27B" w14:textId="77777777" w:rsidTr="00C87A0C">
        <w:tc>
          <w:tcPr>
            <w:tcW w:w="421" w:type="dxa"/>
            <w:tcBorders>
              <w:top w:val="single" w:sz="4" w:space="0" w:color="000000"/>
              <w:left w:val="single" w:sz="4" w:space="0" w:color="000000"/>
              <w:bottom w:val="single" w:sz="4" w:space="0" w:color="000000"/>
              <w:right w:val="single" w:sz="4" w:space="0" w:color="000000"/>
            </w:tcBorders>
            <w:hideMark/>
          </w:tcPr>
          <w:p w14:paraId="2018EB56" w14:textId="3640C074" w:rsidR="003042C4" w:rsidRPr="004667CF" w:rsidRDefault="000E0EA0" w:rsidP="00C87A0C">
            <w:pPr>
              <w:spacing w:line="20" w:lineRule="atLeast"/>
              <w:contextualSpacing/>
              <w:jc w:val="both"/>
              <w:rPr>
                <w:rFonts w:asciiTheme="minorHAnsi" w:eastAsiaTheme="minorEastAsia" w:hAnsiTheme="minorHAnsi" w:cstheme="minorHAnsi"/>
                <w:color w:val="000000"/>
                <w:sz w:val="21"/>
                <w:szCs w:val="21"/>
              </w:rPr>
            </w:pPr>
            <w:r>
              <w:rPr>
                <w:rFonts w:asciiTheme="minorHAnsi" w:eastAsiaTheme="minorEastAsia" w:hAnsiTheme="minorHAnsi" w:cstheme="minorHAnsi"/>
                <w:color w:val="000000"/>
                <w:sz w:val="21"/>
                <w:szCs w:val="21"/>
              </w:rPr>
              <w:t>1</w:t>
            </w:r>
            <w:r w:rsidR="003042C4" w:rsidRPr="004667CF">
              <w:rPr>
                <w:rFonts w:asciiTheme="minorHAnsi" w:eastAsiaTheme="minorEastAsia" w:hAnsiTheme="minorHAnsi" w:cstheme="minorHAnsi"/>
                <w:color w:val="000000"/>
                <w:sz w:val="21"/>
                <w:szCs w:val="21"/>
              </w:rPr>
              <w:t>.</w:t>
            </w:r>
          </w:p>
        </w:tc>
        <w:tc>
          <w:tcPr>
            <w:tcW w:w="4232" w:type="dxa"/>
            <w:tcBorders>
              <w:top w:val="single" w:sz="4" w:space="0" w:color="000000"/>
              <w:left w:val="single" w:sz="4" w:space="0" w:color="000000"/>
              <w:bottom w:val="single" w:sz="4" w:space="0" w:color="000000"/>
              <w:right w:val="single" w:sz="4" w:space="0" w:color="000000"/>
            </w:tcBorders>
            <w:hideMark/>
          </w:tcPr>
          <w:p w14:paraId="7708FC9C"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r w:rsidRPr="00333C9C">
              <w:rPr>
                <w:rFonts w:asciiTheme="minorHAnsi" w:eastAsiaTheme="minorEastAsia" w:hAnsiTheme="minorHAnsi" w:cstheme="minorHAnsi"/>
                <w:color w:val="000000"/>
                <w:sz w:val="21"/>
                <w:szCs w:val="21"/>
              </w:rPr>
              <w:t xml:space="preserve">Tiekėjas perkamiems </w:t>
            </w:r>
            <w:r w:rsidRPr="009C1D7A">
              <w:rPr>
                <w:rFonts w:asciiTheme="minorHAnsi" w:eastAsiaTheme="minorEastAsia" w:hAnsiTheme="minorHAnsi" w:cstheme="minorHAnsi"/>
                <w:b/>
                <w:bCs/>
                <w:color w:val="000000"/>
                <w:sz w:val="21"/>
                <w:szCs w:val="21"/>
              </w:rPr>
              <w:t>statybos darbams</w:t>
            </w:r>
            <w:r w:rsidRPr="00333C9C">
              <w:rPr>
                <w:rFonts w:asciiTheme="minorHAnsi" w:eastAsiaTheme="minorEastAsia" w:hAnsiTheme="minorHAnsi" w:cstheme="minorHAnsi"/>
                <w:color w:val="000000"/>
                <w:sz w:val="21"/>
                <w:szCs w:val="21"/>
              </w:rPr>
              <w:t xml:space="preserve"> taiko aplinkos apsaugos vadybos sistemos reikalavimus pagal standartą LST EN ISO 14001 arba Europos</w:t>
            </w:r>
            <w:r w:rsidRPr="004667CF">
              <w:rPr>
                <w:rFonts w:asciiTheme="minorHAnsi" w:eastAsiaTheme="minorEastAsia" w:hAnsiTheme="minorHAnsi" w:cstheme="minorHAnsi"/>
                <w:color w:val="000000"/>
                <w:sz w:val="21"/>
                <w:szCs w:val="21"/>
              </w:rPr>
              <w:t xml:space="preserve"> Sąjungos aplinkos apsaugos vadybos ir audito sistemą (angl. </w:t>
            </w:r>
            <w:r w:rsidRPr="000E0EA0">
              <w:rPr>
                <w:rFonts w:asciiTheme="minorHAnsi" w:eastAsiaTheme="minorEastAsia" w:hAnsiTheme="minorHAnsi" w:cstheme="minorHAnsi"/>
                <w:color w:val="000000"/>
                <w:sz w:val="21"/>
                <w:szCs w:val="21"/>
                <w:lang w:val="en-GB"/>
              </w:rPr>
              <w:t>Eco–Management and Audit Scheme</w:t>
            </w:r>
            <w:r w:rsidRPr="004667CF">
              <w:rPr>
                <w:rFonts w:asciiTheme="minorHAnsi" w:eastAsiaTheme="minorEastAsia" w:hAnsiTheme="minorHAnsi" w:cstheme="minorHAnsi"/>
                <w:color w:val="000000"/>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2ECFD99E"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r w:rsidRPr="004667CF">
              <w:rPr>
                <w:rFonts w:asciiTheme="minorHAnsi" w:eastAsiaTheme="minorEastAsia" w:hAnsiTheme="minorHAnsi" w:cstheme="minorHAnsi"/>
                <w:color w:val="000000"/>
                <w:sz w:val="21"/>
                <w:szCs w:val="21"/>
              </w:rPr>
              <w:t>Nepriklausomos įstaigos išduoto galiojančio sertifikato, patvirtinančio, kad tiekėjas laikosi reikalaujamos aplinkos apsaugos vadybos sistemos standartų, skaitmeninė kopija.</w:t>
            </w:r>
          </w:p>
          <w:p w14:paraId="76DC606E"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p>
          <w:p w14:paraId="7F6C5A96"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r w:rsidRPr="004667CF">
              <w:rPr>
                <w:rFonts w:asciiTheme="minorHAnsi" w:eastAsiaTheme="minorEastAsia" w:hAnsiTheme="minorHAnsi" w:cstheme="minorHAnsi"/>
                <w:color w:val="000000"/>
                <w:sz w:val="21"/>
                <w:szCs w:val="21"/>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ADC2BCB"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p>
          <w:p w14:paraId="6B88FBF6"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p>
        </w:tc>
        <w:tc>
          <w:tcPr>
            <w:tcW w:w="2465" w:type="dxa"/>
            <w:tcBorders>
              <w:top w:val="single" w:sz="4" w:space="0" w:color="000000"/>
              <w:left w:val="single" w:sz="4" w:space="0" w:color="000000"/>
              <w:bottom w:val="single" w:sz="4" w:space="0" w:color="000000"/>
              <w:right w:val="single" w:sz="4" w:space="0" w:color="000000"/>
            </w:tcBorders>
          </w:tcPr>
          <w:p w14:paraId="0136F7E5"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r w:rsidRPr="004667CF">
              <w:rPr>
                <w:rFonts w:asciiTheme="minorHAnsi" w:eastAsiaTheme="minorEastAsia" w:hAnsiTheme="minorHAnsi" w:cstheme="minorHAnsi"/>
                <w:color w:val="000000"/>
                <w:sz w:val="21"/>
                <w:szCs w:val="21"/>
              </w:rPr>
              <w:t>1) 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bl>
    <w:p w14:paraId="455BEB8E" w14:textId="77777777" w:rsidR="003042C4" w:rsidRDefault="003042C4" w:rsidP="003042C4">
      <w:pPr>
        <w:rPr>
          <w:rFonts w:ascii="Arial" w:eastAsia="Calibri" w:hAnsi="Arial" w:cs="Arial"/>
          <w:b/>
          <w:sz w:val="21"/>
          <w:szCs w:val="21"/>
          <w:lang w:eastAsia="lt-LT"/>
        </w:rPr>
      </w:pPr>
    </w:p>
    <w:p w14:paraId="726887E1" w14:textId="77777777" w:rsidR="003042C4" w:rsidRDefault="003042C4" w:rsidP="003042C4">
      <w:pPr>
        <w:rPr>
          <w:rFonts w:ascii="Arial" w:eastAsia="Calibri" w:hAnsi="Arial" w:cs="Arial"/>
          <w:b/>
          <w:sz w:val="21"/>
          <w:szCs w:val="21"/>
          <w:lang w:eastAsia="lt-LT"/>
        </w:rPr>
      </w:pPr>
      <w:r>
        <w:rPr>
          <w:rFonts w:ascii="Arial" w:eastAsia="Calibri" w:hAnsi="Arial" w:cs="Arial"/>
          <w:b/>
          <w:sz w:val="21"/>
          <w:szCs w:val="21"/>
          <w:lang w:eastAsia="lt-LT"/>
        </w:rPr>
        <w:br w:type="page"/>
      </w:r>
    </w:p>
    <w:p w14:paraId="2F31AA71" w14:textId="77777777" w:rsidR="003042C4" w:rsidRDefault="003042C4" w:rsidP="003042C4">
      <w:pPr>
        <w:keepNext/>
        <w:keepLines/>
        <w:spacing w:before="120"/>
        <w:ind w:left="5103"/>
        <w:outlineLvl w:val="1"/>
        <w:rPr>
          <w:rFonts w:ascii="Arial" w:eastAsia="Calibri" w:hAnsi="Arial" w:cs="Arial"/>
          <w:b/>
          <w:sz w:val="21"/>
          <w:szCs w:val="21"/>
          <w:lang w:eastAsia="lt-LT"/>
        </w:rPr>
      </w:pPr>
      <w:r w:rsidRPr="00565171">
        <w:rPr>
          <w:rFonts w:ascii="Arial" w:eastAsia="Calibri" w:hAnsi="Arial" w:cs="Arial"/>
          <w:b/>
          <w:sz w:val="21"/>
          <w:szCs w:val="21"/>
          <w:lang w:eastAsia="lt-LT"/>
        </w:rPr>
        <w:lastRenderedPageBreak/>
        <w:t xml:space="preserve">Pirkimo sąlygų 4 priedas „EBVPD“ </w:t>
      </w:r>
    </w:p>
    <w:p w14:paraId="1F647384" w14:textId="77777777" w:rsidR="003042C4" w:rsidRDefault="003042C4" w:rsidP="003042C4">
      <w:pPr>
        <w:keepNext/>
        <w:keepLines/>
        <w:spacing w:before="120"/>
        <w:ind w:left="5103"/>
        <w:outlineLvl w:val="1"/>
        <w:rPr>
          <w:rFonts w:ascii="Arial" w:eastAsia="Calibri" w:hAnsi="Arial" w:cs="Arial"/>
          <w:b/>
          <w:sz w:val="21"/>
          <w:szCs w:val="21"/>
          <w:lang w:eastAsia="lt-LT"/>
        </w:rPr>
      </w:pPr>
    </w:p>
    <w:p w14:paraId="6BB046D9" w14:textId="77777777" w:rsidR="003042C4" w:rsidRDefault="003042C4" w:rsidP="003042C4">
      <w:pPr>
        <w:keepNext/>
        <w:keepLines/>
        <w:spacing w:before="120"/>
        <w:ind w:left="5103"/>
        <w:outlineLvl w:val="1"/>
        <w:rPr>
          <w:rFonts w:ascii="Arial" w:eastAsia="Calibri" w:hAnsi="Arial" w:cs="Arial"/>
          <w:b/>
          <w:sz w:val="21"/>
          <w:szCs w:val="21"/>
          <w:lang w:eastAsia="lt-LT"/>
        </w:rPr>
      </w:pPr>
    </w:p>
    <w:p w14:paraId="649AE000" w14:textId="77777777" w:rsidR="003042C4" w:rsidRDefault="003042C4" w:rsidP="003042C4">
      <w:pPr>
        <w:keepNext/>
        <w:keepLines/>
        <w:spacing w:before="120"/>
        <w:ind w:left="5103"/>
        <w:outlineLvl w:val="1"/>
        <w:rPr>
          <w:rFonts w:ascii="Arial" w:eastAsia="Calibri" w:hAnsi="Arial" w:cs="Arial"/>
          <w:b/>
          <w:sz w:val="21"/>
          <w:szCs w:val="21"/>
          <w:lang w:eastAsia="lt-LT"/>
        </w:rPr>
      </w:pPr>
    </w:p>
    <w:p w14:paraId="249052DE" w14:textId="77777777" w:rsidR="003042C4" w:rsidRPr="00565171" w:rsidRDefault="003042C4" w:rsidP="003042C4">
      <w:pPr>
        <w:keepNext/>
        <w:keepLines/>
        <w:spacing w:before="120"/>
        <w:ind w:left="5103"/>
        <w:outlineLvl w:val="1"/>
        <w:rPr>
          <w:rFonts w:ascii="Arial" w:eastAsiaTheme="majorEastAsia" w:hAnsi="Arial" w:cs="Arial"/>
          <w:b/>
          <w:sz w:val="21"/>
          <w:szCs w:val="21"/>
          <w:lang w:eastAsia="lt-LT"/>
        </w:rPr>
      </w:pPr>
    </w:p>
    <w:p w14:paraId="4FC7D395" w14:textId="77777777" w:rsidR="003042C4" w:rsidRPr="00565171" w:rsidRDefault="003042C4" w:rsidP="003042C4">
      <w:pPr>
        <w:numPr>
          <w:ilvl w:val="1"/>
          <w:numId w:val="0"/>
        </w:numPr>
        <w:spacing w:after="240" w:line="276" w:lineRule="auto"/>
        <w:jc w:val="center"/>
        <w:rPr>
          <w:rFonts w:ascii="Arial" w:eastAsiaTheme="minorEastAsia" w:hAnsi="Arial" w:cs="Arial"/>
          <w:b/>
          <w:bCs/>
          <w:caps/>
          <w:smallCaps/>
          <w:spacing w:val="20"/>
          <w:szCs w:val="28"/>
          <w:lang w:eastAsia="lt-LT"/>
        </w:rPr>
      </w:pPr>
      <w:r w:rsidRPr="00565171">
        <w:rPr>
          <w:rFonts w:ascii="Arial" w:eastAsiaTheme="minorEastAsia" w:hAnsi="Arial" w:cs="Arial"/>
          <w:b/>
          <w:caps/>
          <w:spacing w:val="20"/>
          <w:szCs w:val="28"/>
          <w:lang w:eastAsia="lt-LT"/>
        </w:rPr>
        <w:t>EUROPOS BENDRASIS VIEŠŲJŲ PIRKIMŲ DOKUMENTAS</w:t>
      </w:r>
    </w:p>
    <w:p w14:paraId="400CD92A" w14:textId="77777777" w:rsidR="003042C4" w:rsidRPr="00565171" w:rsidRDefault="003042C4" w:rsidP="003042C4">
      <w:pPr>
        <w:spacing w:after="160" w:line="276" w:lineRule="auto"/>
        <w:jc w:val="both"/>
        <w:rPr>
          <w:rFonts w:ascii="Arial" w:eastAsiaTheme="minorEastAsia" w:hAnsi="Arial" w:cs="Arial"/>
          <w:sz w:val="22"/>
          <w:szCs w:val="22"/>
          <w:lang w:eastAsia="lt-LT"/>
        </w:rPr>
      </w:pPr>
      <w:r w:rsidRPr="00565171">
        <w:rPr>
          <w:rFonts w:ascii="Arial" w:eastAsiaTheme="minorEastAsia" w:hAnsi="Arial" w:cs="Arial"/>
          <w:sz w:val="22"/>
          <w:szCs w:val="22"/>
          <w:lang w:eastAsia="lt-LT"/>
        </w:rPr>
        <w:t>„Europos bendrasis viešųjų pirkimų dokumentas (EBVPD)“</w:t>
      </w:r>
      <w:r w:rsidRPr="00565171">
        <w:rPr>
          <w:rFonts w:ascii="Arial" w:eastAsia="Calibri" w:hAnsi="Arial" w:cs="Arial"/>
          <w:szCs w:val="21"/>
          <w:lang w:eastAsia="lt-LT"/>
        </w:rPr>
        <w:t xml:space="preserve"> </w:t>
      </w:r>
      <w:r w:rsidRPr="00565171">
        <w:rPr>
          <w:rFonts w:ascii="Arial" w:eastAsiaTheme="minorEastAsia" w:hAnsi="Arial" w:cs="Arial"/>
          <w:sz w:val="22"/>
          <w:szCs w:val="22"/>
          <w:lang w:eastAsia="lt-LT"/>
        </w:rPr>
        <w:t>pateikiama atskiru dokumentu.</w:t>
      </w:r>
    </w:p>
    <w:p w14:paraId="47F3F886" w14:textId="77777777" w:rsidR="003042C4" w:rsidRPr="00565171" w:rsidRDefault="003042C4" w:rsidP="003042C4">
      <w:pPr>
        <w:spacing w:after="160" w:line="276" w:lineRule="auto"/>
        <w:jc w:val="center"/>
        <w:rPr>
          <w:rFonts w:ascii="Arial" w:eastAsiaTheme="minorEastAsia" w:hAnsi="Arial" w:cs="Arial"/>
          <w:smallCaps/>
          <w:sz w:val="22"/>
          <w:szCs w:val="22"/>
          <w:lang w:eastAsia="lt-LT"/>
        </w:rPr>
      </w:pPr>
      <w:r w:rsidRPr="00565171">
        <w:rPr>
          <w:rFonts w:ascii="Arial" w:eastAsiaTheme="minorEastAsia" w:hAnsi="Arial" w:cs="Arial"/>
          <w:smallCaps/>
          <w:sz w:val="22"/>
          <w:szCs w:val="22"/>
          <w:lang w:eastAsia="lt-LT"/>
        </w:rPr>
        <w:t>__________</w:t>
      </w:r>
    </w:p>
    <w:p w14:paraId="75920577" w14:textId="77777777" w:rsidR="003042C4" w:rsidRDefault="003042C4" w:rsidP="003042C4">
      <w:pPr>
        <w:keepNext/>
        <w:keepLines/>
        <w:spacing w:before="120"/>
        <w:outlineLvl w:val="1"/>
        <w:rPr>
          <w:rFonts w:ascii="Arial" w:eastAsia="Calibri" w:hAnsi="Arial" w:cs="Arial"/>
          <w:b/>
          <w:sz w:val="21"/>
          <w:szCs w:val="21"/>
          <w:lang w:eastAsia="lt-LT"/>
        </w:rPr>
      </w:pPr>
    </w:p>
    <w:p w14:paraId="7DE8AFCC" w14:textId="77777777" w:rsidR="003042C4" w:rsidRDefault="003042C4" w:rsidP="003042C4"/>
    <w:p w14:paraId="31E3A93D" w14:textId="77777777" w:rsidR="00AD4D6C" w:rsidRDefault="00AD4D6C"/>
    <w:sectPr w:rsidR="00AD4D6C" w:rsidSect="000E107B">
      <w:pgSz w:w="12240" w:h="15840"/>
      <w:pgMar w:top="851" w:right="1041" w:bottom="1134"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CFD"/>
    <w:rsid w:val="000B21D1"/>
    <w:rsid w:val="000E0EA0"/>
    <w:rsid w:val="00245625"/>
    <w:rsid w:val="002E2DA8"/>
    <w:rsid w:val="003042C4"/>
    <w:rsid w:val="00357644"/>
    <w:rsid w:val="003C3A22"/>
    <w:rsid w:val="003E1FB0"/>
    <w:rsid w:val="00440638"/>
    <w:rsid w:val="004676BF"/>
    <w:rsid w:val="005025E2"/>
    <w:rsid w:val="007242FA"/>
    <w:rsid w:val="00773A31"/>
    <w:rsid w:val="00780E21"/>
    <w:rsid w:val="0082241C"/>
    <w:rsid w:val="00913967"/>
    <w:rsid w:val="009504E9"/>
    <w:rsid w:val="009B71F8"/>
    <w:rsid w:val="009C1D7A"/>
    <w:rsid w:val="009E6B01"/>
    <w:rsid w:val="009F3589"/>
    <w:rsid w:val="00A05EE1"/>
    <w:rsid w:val="00A566F7"/>
    <w:rsid w:val="00A85305"/>
    <w:rsid w:val="00A9477C"/>
    <w:rsid w:val="00AA2AB9"/>
    <w:rsid w:val="00AD4D6C"/>
    <w:rsid w:val="00B86B21"/>
    <w:rsid w:val="00BF3B42"/>
    <w:rsid w:val="00C31F11"/>
    <w:rsid w:val="00CA02B1"/>
    <w:rsid w:val="00CD3601"/>
    <w:rsid w:val="00D001F6"/>
    <w:rsid w:val="00D6436A"/>
    <w:rsid w:val="00E00CFD"/>
    <w:rsid w:val="00E24C02"/>
    <w:rsid w:val="00E36B23"/>
    <w:rsid w:val="00E50DE1"/>
    <w:rsid w:val="00EF275C"/>
    <w:rsid w:val="00EF5E3C"/>
    <w:rsid w:val="00FA7F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B8D78"/>
  <w15:chartTrackingRefBased/>
  <w15:docId w15:val="{9AD51444-469F-4E81-98A1-5A283F946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42C4"/>
    <w:pPr>
      <w:spacing w:after="0" w:line="240" w:lineRule="auto"/>
    </w:pPr>
    <w:rPr>
      <w:rFonts w:ascii="Times New Roman" w:eastAsia="Times New Roman" w:hAnsi="Times New Roman" w:cs="Times New Roman"/>
      <w:kern w:val="0"/>
      <w:sz w:val="24"/>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3042C4"/>
    <w:rPr>
      <w:color w:val="0563C1" w:themeColor="hyperlink"/>
      <w:u w:val="single"/>
    </w:rPr>
  </w:style>
  <w:style w:type="paragraph" w:styleId="Sraopastraipa">
    <w:name w:val="List Paragraph"/>
    <w:basedOn w:val="prastasis"/>
    <w:uiPriority w:val="34"/>
    <w:qFormat/>
    <w:rsid w:val="003042C4"/>
    <w:pPr>
      <w:ind w:left="720"/>
      <w:contextualSpacing/>
    </w:pPr>
  </w:style>
  <w:style w:type="character" w:styleId="Komentaronuoroda">
    <w:name w:val="annotation reference"/>
    <w:basedOn w:val="Numatytasispastraiposriftas"/>
    <w:uiPriority w:val="99"/>
    <w:semiHidden/>
    <w:unhideWhenUsed/>
    <w:rsid w:val="003042C4"/>
    <w:rPr>
      <w:sz w:val="16"/>
      <w:szCs w:val="16"/>
    </w:rPr>
  </w:style>
  <w:style w:type="paragraph" w:styleId="Komentarotekstas">
    <w:name w:val="annotation text"/>
    <w:basedOn w:val="prastasis"/>
    <w:link w:val="KomentarotekstasDiagrama"/>
    <w:uiPriority w:val="99"/>
    <w:semiHidden/>
    <w:unhideWhenUsed/>
    <w:rsid w:val="003042C4"/>
    <w:rPr>
      <w:sz w:val="20"/>
      <w:szCs w:val="20"/>
    </w:rPr>
  </w:style>
  <w:style w:type="character" w:customStyle="1" w:styleId="KomentarotekstasDiagrama">
    <w:name w:val="Komentaro tekstas Diagrama"/>
    <w:basedOn w:val="Numatytasispastraiposriftas"/>
    <w:link w:val="Komentarotekstas"/>
    <w:uiPriority w:val="99"/>
    <w:semiHidden/>
    <w:rsid w:val="003042C4"/>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EF5E3C"/>
    <w:rPr>
      <w:b/>
      <w:bCs/>
    </w:rPr>
  </w:style>
  <w:style w:type="character" w:customStyle="1" w:styleId="KomentarotemaDiagrama">
    <w:name w:val="Komentaro tema Diagrama"/>
    <w:basedOn w:val="KomentarotekstasDiagrama"/>
    <w:link w:val="Komentarotema"/>
    <w:uiPriority w:val="99"/>
    <w:semiHidden/>
    <w:rsid w:val="00EF5E3C"/>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EF5E3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F5E3C"/>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178</TotalTime>
  <Pages>3</Pages>
  <Words>3081</Words>
  <Characters>1757</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Audronė Butvidaitė</cp:lastModifiedBy>
  <cp:revision>19</cp:revision>
  <dcterms:created xsi:type="dcterms:W3CDTF">2024-12-02T13:26:00Z</dcterms:created>
  <dcterms:modified xsi:type="dcterms:W3CDTF">2025-07-17T11:42:00Z</dcterms:modified>
</cp:coreProperties>
</file>